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88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48764" cy="670559"/>
            <wp:effectExtent l="0" t="0" r="0" b="0"/>
            <wp:docPr id="1" name="image1.png">
              <a:hlinkClick r:id="rId6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764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6"/>
        </w:rPr>
      </w:pPr>
    </w:p>
    <w:p>
      <w:pPr>
        <w:tabs>
          <w:tab w:pos="8375" w:val="left" w:leader="none"/>
        </w:tabs>
        <w:spacing w:before="101"/>
        <w:ind w:left="0" w:right="1" w:firstLine="0"/>
        <w:jc w:val="center"/>
        <w:rPr>
          <w:rFonts w:ascii="Futura Lt BT" w:hAnsi="Futura Lt BT"/>
          <w:sz w:val="16"/>
        </w:rPr>
      </w:pPr>
      <w:r>
        <w:rPr>
          <w:rFonts w:ascii="Futura Lt BT" w:hAnsi="Futura Lt BT"/>
          <w:color w:val="000000"/>
          <w:sz w:val="24"/>
          <w:shd w:fill="D2D2D2" w:color="auto" w:val="clear"/>
        </w:rPr>
        <w:t>SISTEMI</w:t>
      </w:r>
      <w:r>
        <w:rPr>
          <w:rFonts w:ascii="Futura Lt BT" w:hAnsi="Futura Lt BT"/>
          <w:color w:val="000000"/>
          <w:spacing w:val="-4"/>
          <w:sz w:val="24"/>
          <w:shd w:fill="D2D2D2" w:color="auto" w:val="clear"/>
        </w:rPr>
        <w:t> </w:t>
      </w:r>
      <w:r>
        <w:rPr>
          <w:rFonts w:ascii="Futura Lt BT" w:hAnsi="Futura Lt BT"/>
          <w:color w:val="000000"/>
          <w:sz w:val="24"/>
          <w:shd w:fill="D2D2D2" w:color="auto" w:val="clear"/>
        </w:rPr>
        <w:t>DI</w:t>
      </w:r>
      <w:r>
        <w:rPr>
          <w:rFonts w:ascii="Futura Lt BT" w:hAnsi="Futura Lt BT"/>
          <w:color w:val="000000"/>
          <w:spacing w:val="-3"/>
          <w:sz w:val="24"/>
          <w:shd w:fill="D2D2D2" w:color="auto" w:val="clear"/>
        </w:rPr>
        <w:t> </w:t>
      </w:r>
      <w:r>
        <w:rPr>
          <w:rFonts w:ascii="Futura Lt BT" w:hAnsi="Futura Lt BT"/>
          <w:color w:val="000000"/>
          <w:sz w:val="24"/>
          <w:shd w:fill="D2D2D2" w:color="auto" w:val="clear"/>
        </w:rPr>
        <w:t>PROTEZIONE</w:t>
      </w:r>
      <w:r>
        <w:rPr>
          <w:rFonts w:ascii="Futura Lt BT" w:hAnsi="Futura Lt BT"/>
          <w:color w:val="000000"/>
          <w:spacing w:val="-3"/>
          <w:sz w:val="24"/>
          <w:shd w:fill="D2D2D2" w:color="auto" w:val="clear"/>
        </w:rPr>
        <w:t> </w:t>
      </w:r>
      <w:r>
        <w:rPr>
          <w:rFonts w:ascii="Futura Lt BT" w:hAnsi="Futura Lt BT"/>
          <w:color w:val="000000"/>
          <w:sz w:val="24"/>
          <w:shd w:fill="D2D2D2" w:color="auto" w:val="clear"/>
        </w:rPr>
        <w:t>PASSIVA</w:t>
      </w:r>
      <w:r>
        <w:rPr>
          <w:rFonts w:ascii="Futura Lt BT" w:hAnsi="Futura Lt BT"/>
          <w:color w:val="000000"/>
          <w:spacing w:val="-1"/>
          <w:sz w:val="24"/>
          <w:shd w:fill="D2D2D2" w:color="auto" w:val="clear"/>
        </w:rPr>
        <w:t> </w:t>
      </w:r>
      <w:r>
        <w:rPr>
          <w:rFonts w:ascii="Futura Lt BT" w:hAnsi="Futura Lt BT"/>
          <w:color w:val="000000"/>
          <w:sz w:val="24"/>
          <w:shd w:fill="D2D2D2" w:color="auto" w:val="clear"/>
        </w:rPr>
        <w:t>ALLA</w:t>
      </w:r>
      <w:r>
        <w:rPr>
          <w:rFonts w:ascii="Futura Lt BT" w:hAnsi="Futura Lt BT"/>
          <w:color w:val="000000"/>
          <w:spacing w:val="-1"/>
          <w:sz w:val="24"/>
          <w:shd w:fill="D2D2D2" w:color="auto" w:val="clear"/>
        </w:rPr>
        <w:t> </w:t>
      </w:r>
      <w:r>
        <w:rPr>
          <w:rFonts w:ascii="Futura Lt BT" w:hAnsi="Futura Lt BT"/>
          <w:color w:val="000000"/>
          <w:sz w:val="24"/>
          <w:shd w:fill="D2D2D2" w:color="auto" w:val="clear"/>
        </w:rPr>
        <w:t>FIAMMA</w:t>
      </w:r>
      <w:r>
        <w:rPr>
          <w:rFonts w:ascii="Futura Lt BT" w:hAnsi="Futura Lt BT"/>
          <w:color w:val="000000"/>
          <w:spacing w:val="-1"/>
          <w:sz w:val="24"/>
          <w:shd w:fill="D2D2D2" w:color="auto" w:val="clear"/>
        </w:rPr>
        <w:t> </w:t>
      </w:r>
      <w:r>
        <w:rPr>
          <w:rFonts w:ascii="Futura Lt BT" w:hAnsi="Futura Lt BT"/>
          <w:color w:val="000000"/>
          <w:sz w:val="24"/>
          <w:shd w:fill="D2D2D2" w:color="auto" w:val="clear"/>
        </w:rPr>
        <w:t>CORH</w:t>
      </w:r>
      <w:r>
        <w:rPr>
          <w:rFonts w:ascii="Futura Lt BT" w:hAnsi="Futura Lt BT"/>
          <w:color w:val="000000"/>
          <w:spacing w:val="-1"/>
          <w:sz w:val="24"/>
          <w:shd w:fill="D2D2D2" w:color="auto" w:val="clear"/>
        </w:rPr>
        <w:t> </w:t>
      </w:r>
      <w:r>
        <w:rPr>
          <w:rFonts w:ascii="Futura Lt BT" w:hAnsi="Futura Lt BT"/>
          <w:color w:val="000000"/>
          <w:sz w:val="24"/>
          <w:shd w:fill="D2D2D2" w:color="auto" w:val="clear"/>
        </w:rPr>
        <w:t>–</w:t>
      </w:r>
      <w:r>
        <w:rPr>
          <w:rFonts w:ascii="Futura Lt BT" w:hAnsi="Futura Lt BT"/>
          <w:color w:val="000000"/>
          <w:spacing w:val="-2"/>
          <w:sz w:val="24"/>
          <w:shd w:fill="D2D2D2" w:color="auto" w:val="clear"/>
        </w:rPr>
        <w:t> </w:t>
      </w:r>
      <w:r>
        <w:rPr>
          <w:rFonts w:ascii="Futura Lt BT" w:hAnsi="Futura Lt BT"/>
          <w:color w:val="000000"/>
          <w:sz w:val="24"/>
          <w:shd w:fill="D2D2D2" w:color="auto" w:val="clear"/>
        </w:rPr>
        <w:t>Voci</w:t>
      </w:r>
      <w:r>
        <w:rPr>
          <w:rFonts w:ascii="Futura Lt BT" w:hAnsi="Futura Lt BT"/>
          <w:color w:val="000000"/>
          <w:spacing w:val="-2"/>
          <w:sz w:val="24"/>
          <w:shd w:fill="D2D2D2" w:color="auto" w:val="clear"/>
        </w:rPr>
        <w:t> </w:t>
      </w:r>
      <w:r>
        <w:rPr>
          <w:rFonts w:ascii="Futura Lt BT" w:hAnsi="Futura Lt BT"/>
          <w:color w:val="000000"/>
          <w:sz w:val="24"/>
          <w:shd w:fill="D2D2D2" w:color="auto" w:val="clear"/>
        </w:rPr>
        <w:t>di</w:t>
      </w:r>
      <w:r>
        <w:rPr>
          <w:rFonts w:ascii="Futura Lt BT" w:hAnsi="Futura Lt BT"/>
          <w:color w:val="000000"/>
          <w:spacing w:val="-4"/>
          <w:sz w:val="24"/>
          <w:shd w:fill="D2D2D2" w:color="auto" w:val="clear"/>
        </w:rPr>
        <w:t> </w:t>
      </w:r>
      <w:r>
        <w:rPr>
          <w:rFonts w:ascii="Futura Lt BT" w:hAnsi="Futura Lt BT"/>
          <w:color w:val="000000"/>
          <w:spacing w:val="-2"/>
          <w:sz w:val="24"/>
          <w:shd w:fill="D2D2D2" w:color="auto" w:val="clear"/>
        </w:rPr>
        <w:t>capitolato</w:t>
      </w:r>
      <w:r>
        <w:rPr>
          <w:rFonts w:ascii="Futura Lt BT" w:hAnsi="Futura Lt BT"/>
          <w:color w:val="000000"/>
          <w:sz w:val="24"/>
          <w:shd w:fill="D2D2D2" w:color="auto" w:val="clear"/>
        </w:rPr>
        <w:tab/>
      </w:r>
      <w:r>
        <w:rPr>
          <w:rFonts w:ascii="Futura Lt BT" w:hAnsi="Futura Lt BT"/>
          <w:color w:val="000000"/>
          <w:sz w:val="16"/>
          <w:shd w:fill="D2D2D2" w:color="auto" w:val="clear"/>
        </w:rPr>
        <w:t>rev.</w:t>
      </w:r>
      <w:r>
        <w:rPr>
          <w:rFonts w:ascii="Futura Lt BT" w:hAnsi="Futura Lt BT"/>
          <w:color w:val="000000"/>
          <w:spacing w:val="-7"/>
          <w:sz w:val="16"/>
          <w:shd w:fill="D2D2D2" w:color="auto" w:val="clear"/>
        </w:rPr>
        <w:t> </w:t>
      </w:r>
      <w:r>
        <w:rPr>
          <w:rFonts w:ascii="Futura Lt BT" w:hAnsi="Futura Lt BT"/>
          <w:color w:val="000000"/>
          <w:sz w:val="16"/>
          <w:shd w:fill="D2D2D2" w:color="auto" w:val="clear"/>
        </w:rPr>
        <w:t>di</w:t>
      </w:r>
      <w:r>
        <w:rPr>
          <w:rFonts w:ascii="Futura Lt BT" w:hAnsi="Futura Lt BT"/>
          <w:color w:val="000000"/>
          <w:spacing w:val="-5"/>
          <w:sz w:val="16"/>
          <w:shd w:fill="D2D2D2" w:color="auto" w:val="clear"/>
        </w:rPr>
        <w:t> </w:t>
      </w:r>
      <w:r>
        <w:rPr>
          <w:rFonts w:ascii="Futura Lt BT" w:hAnsi="Futura Lt BT"/>
          <w:color w:val="000000"/>
          <w:sz w:val="16"/>
          <w:shd w:fill="D2D2D2" w:color="auto" w:val="clear"/>
        </w:rPr>
        <w:t>Aprile</w:t>
      </w:r>
      <w:r>
        <w:rPr>
          <w:rFonts w:ascii="Futura Lt BT" w:hAnsi="Futura Lt BT"/>
          <w:color w:val="000000"/>
          <w:spacing w:val="-1"/>
          <w:sz w:val="16"/>
          <w:shd w:fill="D2D2D2" w:color="auto" w:val="clear"/>
        </w:rPr>
        <w:t> </w:t>
      </w:r>
      <w:r>
        <w:rPr>
          <w:rFonts w:ascii="Futura Lt BT" w:hAnsi="Futura Lt BT"/>
          <w:color w:val="000000"/>
          <w:spacing w:val="-4"/>
          <w:sz w:val="16"/>
          <w:shd w:fill="D2D2D2" w:color="auto" w:val="clear"/>
        </w:rPr>
        <w:t>2022</w:t>
      </w:r>
    </w:p>
    <w:p>
      <w:pPr>
        <w:pStyle w:val="Title"/>
      </w:pPr>
      <w:r>
        <w:rPr/>
        <w:t>4.</w:t>
      </w:r>
      <w:r>
        <w:rPr>
          <w:spacing w:val="-9"/>
        </w:rPr>
        <w:t> </w:t>
      </w:r>
      <w:r>
        <w:rPr/>
        <w:t>Vernice</w:t>
      </w:r>
      <w:r>
        <w:rPr>
          <w:spacing w:val="-9"/>
        </w:rPr>
        <w:t> </w:t>
      </w:r>
      <w:r>
        <w:rPr/>
        <w:t>intumescente</w:t>
      </w:r>
      <w:r>
        <w:rPr>
          <w:spacing w:val="-12"/>
        </w:rPr>
        <w:t> </w:t>
      </w:r>
      <w:r>
        <w:rPr/>
        <w:t>CORH</w:t>
      </w:r>
      <w:r>
        <w:rPr>
          <w:spacing w:val="-10"/>
        </w:rPr>
        <w:t> </w:t>
      </w:r>
      <w:r>
        <w:rPr>
          <w:spacing w:val="-5"/>
        </w:rPr>
        <w:t>VTM</w:t>
      </w:r>
    </w:p>
    <w:p>
      <w:pPr>
        <w:pStyle w:val="BodyText"/>
        <w:ind w:left="3549"/>
        <w:rPr>
          <w:sz w:val="20"/>
        </w:rPr>
      </w:pPr>
      <w:r>
        <w:rPr>
          <w:sz w:val="20"/>
        </w:rPr>
        <w:drawing>
          <wp:inline distT="0" distB="0" distL="0" distR="0">
            <wp:extent cx="1798257" cy="1797938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257" cy="179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309" w:lineRule="exact" w:before="0"/>
        <w:ind w:left="132" w:right="0" w:firstLine="0"/>
        <w:jc w:val="left"/>
        <w:rPr>
          <w:b/>
          <w:sz w:val="24"/>
        </w:rPr>
      </w:pPr>
      <w:r>
        <w:rPr>
          <w:b/>
          <w:color w:val="1B1B1B"/>
          <w:sz w:val="24"/>
        </w:rPr>
        <w:t>COD.</w:t>
      </w:r>
      <w:r>
        <w:rPr>
          <w:b/>
          <w:color w:val="1B1B1B"/>
          <w:spacing w:val="-5"/>
          <w:sz w:val="24"/>
        </w:rPr>
        <w:t> </w:t>
      </w:r>
      <w:r>
        <w:rPr>
          <w:b/>
          <w:color w:val="1B1B1B"/>
          <w:spacing w:val="-2"/>
          <w:sz w:val="24"/>
        </w:rPr>
        <w:t>ARTICOLO</w:t>
      </w:r>
    </w:p>
    <w:p>
      <w:pPr>
        <w:pStyle w:val="BodyText"/>
        <w:spacing w:line="330" w:lineRule="exact"/>
        <w:ind w:left="132"/>
      </w:pPr>
      <w:r>
        <w:rPr/>
        <w:t>CORH VTM</w:t>
      </w:r>
      <w:r>
        <w:rPr>
          <w:spacing w:val="-1"/>
        </w:rPr>
        <w:t> </w:t>
      </w:r>
      <w:r>
        <w:rPr>
          <w:spacing w:val="-4"/>
        </w:rPr>
        <w:t>2140</w:t>
      </w:r>
    </w:p>
    <w:p>
      <w:pPr>
        <w:pStyle w:val="BodyText"/>
      </w:pPr>
    </w:p>
    <w:p>
      <w:pPr>
        <w:pStyle w:val="Heading1"/>
        <w:spacing w:line="334" w:lineRule="exact" w:before="1"/>
      </w:pPr>
      <w:r>
        <w:rPr/>
        <w:t>DESCRIZIONE</w:t>
      </w:r>
      <w:r>
        <w:rPr>
          <w:spacing w:val="-5"/>
        </w:rPr>
        <w:t> </w:t>
      </w:r>
      <w:r>
        <w:rPr>
          <w:spacing w:val="-2"/>
        </w:rPr>
        <w:t>SINTETICA</w:t>
      </w:r>
    </w:p>
    <w:p>
      <w:pPr>
        <w:pStyle w:val="BodyText"/>
        <w:ind w:left="132"/>
      </w:pPr>
      <w:r>
        <w:rPr/>
        <w:t>CORH</w:t>
      </w:r>
      <w:r>
        <w:rPr>
          <w:spacing w:val="-2"/>
        </w:rPr>
        <w:t> </w:t>
      </w:r>
      <w:r>
        <w:rPr/>
        <w:t>VTM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Vernice</w:t>
      </w:r>
      <w:r>
        <w:rPr>
          <w:spacing w:val="-3"/>
        </w:rPr>
        <w:t> </w:t>
      </w:r>
      <w:r>
        <w:rPr/>
        <w:t>intumescente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tubi</w:t>
      </w:r>
      <w:r>
        <w:rPr>
          <w:spacing w:val="-4"/>
        </w:rPr>
        <w:t> </w:t>
      </w:r>
      <w:r>
        <w:rPr/>
        <w:t>metallici</w:t>
      </w:r>
      <w:r>
        <w:rPr>
          <w:spacing w:val="-4"/>
        </w:rPr>
        <w:t> </w:t>
      </w:r>
      <w:r>
        <w:rPr/>
        <w:t>non</w:t>
      </w:r>
      <w:r>
        <w:rPr>
          <w:spacing w:val="-2"/>
        </w:rPr>
        <w:t> </w:t>
      </w:r>
      <w:r>
        <w:rPr/>
        <w:t>isolati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tubi</w:t>
      </w:r>
      <w:r>
        <w:rPr>
          <w:spacing w:val="-4"/>
        </w:rPr>
        <w:t> </w:t>
      </w:r>
      <w:r>
        <w:rPr/>
        <w:t>combustibili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piccolo </w:t>
      </w:r>
      <w:r>
        <w:rPr>
          <w:spacing w:val="-2"/>
        </w:rPr>
        <w:t>diametro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spacing w:line="334" w:lineRule="exact" w:before="1"/>
      </w:pPr>
      <w:r>
        <w:rPr/>
        <w:t>VOCE</w:t>
      </w:r>
      <w:r>
        <w:rPr>
          <w:spacing w:val="-5"/>
        </w:rPr>
        <w:t> </w:t>
      </w:r>
      <w:r>
        <w:rPr/>
        <w:t>DI</w:t>
      </w:r>
      <w:r>
        <w:rPr>
          <w:spacing w:val="-3"/>
        </w:rPr>
        <w:t> </w:t>
      </w:r>
      <w:r>
        <w:rPr/>
        <w:t>CAPITOLATO</w:t>
      </w:r>
      <w:r>
        <w:rPr>
          <w:spacing w:val="-2"/>
        </w:rPr>
        <w:t> </w:t>
      </w:r>
      <w:r>
        <w:rPr/>
        <w:t>per</w:t>
      </w:r>
      <w:r>
        <w:rPr>
          <w:spacing w:val="-4"/>
        </w:rPr>
        <w:t> </w:t>
      </w:r>
      <w:r>
        <w:rPr/>
        <w:t>tubi metallici</w:t>
      </w:r>
      <w:r>
        <w:rPr>
          <w:spacing w:val="-3"/>
        </w:rPr>
        <w:t> </w:t>
      </w:r>
      <w:r>
        <w:rPr/>
        <w:t>non</w:t>
      </w:r>
      <w:r>
        <w:rPr>
          <w:spacing w:val="-2"/>
        </w:rPr>
        <w:t> isolati</w:t>
      </w:r>
    </w:p>
    <w:p>
      <w:pPr>
        <w:pStyle w:val="BodyText"/>
        <w:ind w:left="132"/>
      </w:pPr>
      <w:r>
        <w:rPr/>
        <w:t>CORH VTM - Fornitura e posa di vernice intumescente a base di resina sintetica CORH VTM aventi caratteristiche di resistenza al fuoco fino a EI 120, da applicare su entrambi i lati degli attraversamenti di tubazioni metalliche non isolate (acciaio, ghisa, rame) o di tubazioni combustibili</w:t>
      </w:r>
      <w:r>
        <w:rPr>
          <w:spacing w:val="-4"/>
        </w:rPr>
        <w:t> </w:t>
      </w:r>
      <w:r>
        <w:rPr/>
        <w:t>fino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diametro</w:t>
      </w:r>
      <w:r>
        <w:rPr>
          <w:spacing w:val="-3"/>
        </w:rPr>
        <w:t> </w:t>
      </w:r>
      <w:r>
        <w:rPr/>
        <w:t>40</w:t>
      </w:r>
      <w:r>
        <w:rPr>
          <w:spacing w:val="-3"/>
        </w:rPr>
        <w:t> </w:t>
      </w:r>
      <w:r>
        <w:rPr/>
        <w:t>mm</w:t>
      </w:r>
      <w:r>
        <w:rPr>
          <w:spacing w:val="-3"/>
        </w:rPr>
        <w:t> </w:t>
      </w:r>
      <w:r>
        <w:rPr/>
        <w:t>(PE-X,</w:t>
      </w:r>
      <w:r>
        <w:rPr>
          <w:spacing w:val="-3"/>
        </w:rPr>
        <w:t> </w:t>
      </w:r>
      <w:r>
        <w:rPr/>
        <w:t>PE-HD,</w:t>
      </w:r>
      <w:r>
        <w:rPr>
          <w:spacing w:val="-3"/>
        </w:rPr>
        <w:t> </w:t>
      </w:r>
      <w:r>
        <w:rPr/>
        <w:t>PP,</w:t>
      </w:r>
      <w:r>
        <w:rPr>
          <w:spacing w:val="-3"/>
        </w:rPr>
        <w:t> </w:t>
      </w:r>
      <w:r>
        <w:rPr/>
        <w:t>PVC-U).</w:t>
      </w:r>
      <w:r>
        <w:rPr>
          <w:spacing w:val="-3"/>
        </w:rPr>
        <w:t> </w:t>
      </w:r>
      <w:r>
        <w:rPr/>
        <w:t>Certificato</w:t>
      </w:r>
      <w:r>
        <w:rPr>
          <w:spacing w:val="-3"/>
        </w:rPr>
        <w:t> </w:t>
      </w:r>
      <w:r>
        <w:rPr/>
        <w:t>ETA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marcatura </w:t>
      </w:r>
      <w:r>
        <w:rPr>
          <w:spacing w:val="-4"/>
        </w:rPr>
        <w:t>CE.</w:t>
      </w:r>
    </w:p>
    <w:p>
      <w:pPr>
        <w:pStyle w:val="BodyText"/>
        <w:spacing w:before="13"/>
        <w:rPr>
          <w:sz w:val="23"/>
        </w:rPr>
      </w:pPr>
    </w:p>
    <w:p>
      <w:pPr>
        <w:pStyle w:val="Heading1"/>
      </w:pPr>
      <w:r>
        <w:rPr/>
        <w:pict>
          <v:group style="position:absolute;margin-left:57.450001pt;margin-top:18.974993pt;width:131.450pt;height:102.4pt;mso-position-horizontal-relative:page;mso-position-vertical-relative:paragraph;z-index:-15728640;mso-wrap-distance-left:0;mso-wrap-distance-right:0" id="docshapegroup1" coordorigin="1149,379" coordsize="2629,2048">
            <v:shape style="position:absolute;left:1194;top:424;width:2539;height:1958" type="#_x0000_t75" id="docshape2" stroked="false">
              <v:imagedata r:id="rId8" o:title=""/>
            </v:shape>
            <v:rect style="position:absolute;left:1171;top:402;width:2584;height:2003" id="docshape3" filled="false" stroked="true" strokeweight="2.25pt" strokecolor="#000000">
              <v:stroke dashstyle="solid"/>
            </v:rect>
            <w10:wrap type="topAndBottom"/>
          </v:group>
        </w:pict>
      </w:r>
      <w:r>
        <w:rPr/>
        <w:pict>
          <v:group style="position:absolute;margin-left:193.949997pt;margin-top:17.474993pt;width:135.8pt;height:104.15pt;mso-position-horizontal-relative:page;mso-position-vertical-relative:paragraph;z-index:-15728128;mso-wrap-distance-left:0;mso-wrap-distance-right:0" id="docshapegroup4" coordorigin="3879,349" coordsize="2716,2083">
            <v:shape style="position:absolute;left:3924;top:394;width:2626;height:1993" type="#_x0000_t75" id="docshape5" stroked="false">
              <v:imagedata r:id="rId9" o:title=""/>
            </v:shape>
            <v:rect style="position:absolute;left:3901;top:372;width:2671;height:2038" id="docshape6" filled="false" stroked="true" strokeweight="2.25pt" strokecolor="#000000">
              <v:stroke dashstyle="solid"/>
            </v:rect>
            <w10:wrap type="topAndBottom"/>
          </v:group>
        </w:pict>
      </w:r>
      <w:r>
        <w:rPr/>
        <w:t>DOCUMENTAZIONE</w:t>
      </w:r>
      <w:r>
        <w:rPr>
          <w:spacing w:val="-4"/>
        </w:rPr>
        <w:t> </w:t>
      </w:r>
      <w:r>
        <w:rPr/>
        <w:t>FOTOGRAFICA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titolo</w:t>
      </w:r>
      <w:r>
        <w:rPr>
          <w:spacing w:val="-5"/>
        </w:rPr>
        <w:t> </w:t>
      </w:r>
      <w:r>
        <w:rPr/>
        <w:t>di</w:t>
      </w:r>
      <w:r>
        <w:rPr>
          <w:spacing w:val="-2"/>
        </w:rPr>
        <w:t> esempio</w:t>
      </w:r>
    </w:p>
    <w:p>
      <w:pPr>
        <w:pStyle w:val="BodyText"/>
        <w:spacing w:before="12"/>
        <w:rPr>
          <w:b/>
          <w:sz w:val="19"/>
        </w:rPr>
      </w:pPr>
    </w:p>
    <w:p>
      <w:pPr>
        <w:spacing w:before="0"/>
        <w:ind w:left="132" w:right="0" w:firstLine="0"/>
        <w:jc w:val="left"/>
        <w:rPr>
          <w:b/>
          <w:sz w:val="24"/>
        </w:rPr>
      </w:pPr>
      <w:r>
        <w:rPr>
          <w:b/>
          <w:sz w:val="24"/>
        </w:rPr>
        <w:t>CARATTERISTICHE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AGGIUNTIVE</w:t>
      </w:r>
    </w:p>
    <w:p>
      <w:pPr>
        <w:pStyle w:val="BodyText"/>
        <w:spacing w:before="2"/>
        <w:ind w:left="840"/>
      </w:pPr>
      <w:r>
        <w:rPr/>
        <w:t>Facile</w:t>
      </w:r>
      <w:r>
        <w:rPr>
          <w:spacing w:val="-4"/>
        </w:rPr>
        <w:t> </w:t>
      </w:r>
      <w:r>
        <w:rPr/>
        <w:t>applicazione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spatola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pennello</w:t>
      </w:r>
      <w:r>
        <w:rPr>
          <w:spacing w:val="-4"/>
        </w:rPr>
        <w:t> </w:t>
      </w:r>
      <w:r>
        <w:rPr/>
        <w:t>direttamente</w:t>
      </w:r>
      <w:r>
        <w:rPr>
          <w:spacing w:val="-4"/>
        </w:rPr>
        <w:t> </w:t>
      </w:r>
      <w:r>
        <w:rPr/>
        <w:t>sulla</w:t>
      </w:r>
      <w:r>
        <w:rPr>
          <w:spacing w:val="-3"/>
        </w:rPr>
        <w:t> </w:t>
      </w:r>
      <w:r>
        <w:rPr/>
        <w:t>tubazione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partizione Disponibile in due formati: secchio o cartuccia</w:t>
      </w:r>
    </w:p>
    <w:p>
      <w:pPr>
        <w:pStyle w:val="BodyText"/>
        <w:spacing w:line="329" w:lineRule="exact"/>
        <w:ind w:left="840"/>
      </w:pPr>
      <w:hyperlink r:id="rId10">
        <w:r>
          <w:rPr>
            <w:color w:val="0000FF"/>
            <w:u w:val="single" w:color="0000FF"/>
          </w:rPr>
          <w:t>Video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di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applicazione</w:t>
        </w:r>
      </w:hyperlink>
    </w:p>
    <w:p>
      <w:pPr>
        <w:pStyle w:val="BodyText"/>
        <w:ind w:left="840" w:right="1326"/>
      </w:pPr>
      <w:r>
        <w:rPr/>
        <w:t>Ulteriori</w:t>
      </w:r>
      <w:r>
        <w:rPr>
          <w:spacing w:val="-5"/>
        </w:rPr>
        <w:t> </w:t>
      </w:r>
      <w:r>
        <w:rPr/>
        <w:t>informazioni</w:t>
      </w:r>
      <w:r>
        <w:rPr>
          <w:spacing w:val="-5"/>
        </w:rPr>
        <w:t> </w:t>
      </w:r>
      <w:r>
        <w:rPr/>
        <w:t>riguardo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caratteristiche</w:t>
      </w:r>
      <w:r>
        <w:rPr>
          <w:spacing w:val="-1"/>
        </w:rPr>
        <w:t> </w:t>
      </w:r>
      <w:r>
        <w:rPr/>
        <w:t>tecniche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prodotto</w:t>
      </w:r>
      <w:r>
        <w:rPr>
          <w:spacing w:val="-4"/>
        </w:rPr>
        <w:t> </w:t>
      </w:r>
      <w:r>
        <w:rPr/>
        <w:t>al</w:t>
      </w:r>
      <w:r>
        <w:rPr>
          <w:spacing w:val="-7"/>
        </w:rPr>
        <w:t> </w:t>
      </w:r>
      <w:r>
        <w:rPr/>
        <w:t>link: </w:t>
      </w:r>
      <w:hyperlink r:id="rId11">
        <w:r>
          <w:rPr>
            <w:color w:val="0000FF"/>
            <w:spacing w:val="-2"/>
            <w:u w:val="single" w:color="0000FF"/>
          </w:rPr>
          <w:t>https://corh.it/prodotti/corh-vtm-vernice-intumescente/</w:t>
        </w:r>
      </w:hyperlink>
    </w:p>
    <w:p>
      <w:pPr>
        <w:pStyle w:val="BodyText"/>
        <w:spacing w:before="11"/>
        <w:rPr>
          <w:sz w:val="16"/>
        </w:rPr>
      </w:pPr>
      <w:r>
        <w:rPr/>
        <w:pict>
          <v:rect style="position:absolute;margin-left:55.200001pt;margin-top:12.79pt;width:484.8pt;height:.96pt;mso-position-horizontal-relative:page;mso-position-vertical-relative:paragraph;z-index:-15727616;mso-wrap-distance-left:0;mso-wrap-distance-right:0" id="docshape7" filled="true" fillcolor="#ff0000" stroked="false">
            <v:fill type="solid"/>
            <w10:wrap type="topAndBottom"/>
          </v:rect>
        </w:pict>
      </w:r>
    </w:p>
    <w:p>
      <w:pPr>
        <w:pStyle w:val="BodyText"/>
        <w:ind w:left="1109" w:right="1109"/>
        <w:jc w:val="center"/>
        <w:rPr>
          <w:rFonts w:ascii="Futura Lt BT" w:hAnsi="Futura Lt BT"/>
        </w:rPr>
      </w:pPr>
      <w:r>
        <w:rPr>
          <w:rFonts w:ascii="Futura Lt BT" w:hAnsi="Futura Lt BT"/>
        </w:rPr>
        <w:t>CORH</w:t>
      </w:r>
      <w:r>
        <w:rPr>
          <w:rFonts w:ascii="Futura Lt BT" w:hAnsi="Futura Lt BT"/>
          <w:spacing w:val="-4"/>
        </w:rPr>
        <w:t> </w:t>
      </w:r>
      <w:r>
        <w:rPr>
          <w:rFonts w:ascii="Futura Lt BT" w:hAnsi="Futura Lt BT"/>
        </w:rPr>
        <w:t>S.r.l.</w:t>
      </w:r>
      <w:r>
        <w:rPr>
          <w:rFonts w:ascii="Futura Lt BT" w:hAnsi="Futura Lt BT"/>
          <w:spacing w:val="-4"/>
        </w:rPr>
        <w:t> </w:t>
      </w:r>
      <w:r>
        <w:rPr>
          <w:rFonts w:ascii="Futura Lt BT" w:hAnsi="Futura Lt BT"/>
        </w:rPr>
        <w:t>|</w:t>
      </w:r>
      <w:r>
        <w:rPr>
          <w:rFonts w:ascii="Futura Lt BT" w:hAnsi="Futura Lt BT"/>
          <w:spacing w:val="-2"/>
        </w:rPr>
        <w:t> </w:t>
      </w:r>
      <w:r>
        <w:rPr>
          <w:rFonts w:ascii="Futura Lt BT" w:hAnsi="Futura Lt BT"/>
        </w:rPr>
        <w:t>Via</w:t>
      </w:r>
      <w:r>
        <w:rPr>
          <w:rFonts w:ascii="Futura Lt BT" w:hAnsi="Futura Lt BT"/>
          <w:spacing w:val="-2"/>
        </w:rPr>
        <w:t> </w:t>
      </w:r>
      <w:r>
        <w:rPr>
          <w:rFonts w:ascii="Futura Lt BT" w:hAnsi="Futura Lt BT"/>
        </w:rPr>
        <w:t>Vittorio</w:t>
      </w:r>
      <w:r>
        <w:rPr>
          <w:rFonts w:ascii="Futura Lt BT" w:hAnsi="Futura Lt BT"/>
          <w:spacing w:val="-2"/>
        </w:rPr>
        <w:t> </w:t>
      </w:r>
      <w:r>
        <w:rPr>
          <w:rFonts w:ascii="Futura Lt BT" w:hAnsi="Futura Lt BT"/>
        </w:rPr>
        <w:t>Veneto,</w:t>
      </w:r>
      <w:r>
        <w:rPr>
          <w:rFonts w:ascii="Futura Lt BT" w:hAnsi="Futura Lt BT"/>
          <w:spacing w:val="-4"/>
        </w:rPr>
        <w:t> </w:t>
      </w:r>
      <w:r>
        <w:rPr>
          <w:rFonts w:ascii="Futura Lt BT" w:hAnsi="Futura Lt BT"/>
        </w:rPr>
        <w:t>63</w:t>
      </w:r>
      <w:r>
        <w:rPr>
          <w:rFonts w:ascii="Futura Lt BT" w:hAnsi="Futura Lt BT"/>
          <w:spacing w:val="-1"/>
        </w:rPr>
        <w:t> </w:t>
      </w:r>
      <w:r>
        <w:rPr>
          <w:rFonts w:ascii="Futura Lt BT" w:hAnsi="Futura Lt BT"/>
        </w:rPr>
        <w:t>–</w:t>
      </w:r>
      <w:r>
        <w:rPr>
          <w:rFonts w:ascii="Futura Lt BT" w:hAnsi="Futura Lt BT"/>
          <w:spacing w:val="-5"/>
        </w:rPr>
        <w:t> </w:t>
      </w:r>
      <w:r>
        <w:rPr>
          <w:rFonts w:ascii="Futura Lt BT" w:hAnsi="Futura Lt BT"/>
        </w:rPr>
        <w:t>12030</w:t>
      </w:r>
      <w:r>
        <w:rPr>
          <w:rFonts w:ascii="Futura Lt BT" w:hAnsi="Futura Lt BT"/>
          <w:spacing w:val="-4"/>
        </w:rPr>
        <w:t> </w:t>
      </w:r>
      <w:r>
        <w:rPr>
          <w:rFonts w:ascii="Futura Lt BT" w:hAnsi="Futura Lt BT"/>
        </w:rPr>
        <w:t>Caramagna</w:t>
      </w:r>
      <w:r>
        <w:rPr>
          <w:rFonts w:ascii="Futura Lt BT" w:hAnsi="Futura Lt BT"/>
          <w:spacing w:val="-2"/>
        </w:rPr>
        <w:t> </w:t>
      </w:r>
      <w:r>
        <w:rPr>
          <w:rFonts w:ascii="Futura Lt BT" w:hAnsi="Futura Lt BT"/>
        </w:rPr>
        <w:t>Piemonte</w:t>
      </w:r>
      <w:r>
        <w:rPr>
          <w:rFonts w:ascii="Futura Lt BT" w:hAnsi="Futura Lt BT"/>
          <w:spacing w:val="-1"/>
        </w:rPr>
        <w:t> </w:t>
      </w:r>
      <w:r>
        <w:rPr>
          <w:rFonts w:ascii="Futura Lt BT" w:hAnsi="Futura Lt BT"/>
        </w:rPr>
        <w:t>(CN)</w:t>
      </w:r>
      <w:r>
        <w:rPr>
          <w:rFonts w:ascii="Futura Lt BT" w:hAnsi="Futura Lt BT"/>
          <w:spacing w:val="-3"/>
        </w:rPr>
        <w:t> </w:t>
      </w:r>
      <w:r>
        <w:rPr>
          <w:rFonts w:ascii="Futura Lt BT" w:hAnsi="Futura Lt BT"/>
        </w:rPr>
        <w:t>| Tel. 0172.829703-0172.829900 |</w:t>
      </w:r>
    </w:p>
    <w:p>
      <w:pPr>
        <w:pStyle w:val="BodyText"/>
        <w:jc w:val="center"/>
        <w:rPr>
          <w:rFonts w:ascii="Futura Lt BT"/>
        </w:rPr>
      </w:pPr>
      <w:r>
        <w:rPr>
          <w:rFonts w:ascii="Futura Lt BT"/>
        </w:rPr>
        <w:t>E-mail:</w:t>
      </w:r>
      <w:r>
        <w:rPr>
          <w:rFonts w:ascii="Futura Lt BT"/>
          <w:spacing w:val="-3"/>
        </w:rPr>
        <w:t> </w:t>
      </w:r>
      <w:hyperlink r:id="rId12">
        <w:r>
          <w:rPr>
            <w:rFonts w:ascii="Futura Lt BT"/>
            <w:color w:val="0000FF"/>
            <w:u w:val="single" w:color="0000FF"/>
          </w:rPr>
          <w:t>info@corh.it</w:t>
        </w:r>
        <w:r>
          <w:rPr>
            <w:rFonts w:ascii="Futura Lt BT"/>
            <w:color w:val="0000FF"/>
            <w:spacing w:val="-1"/>
          </w:rPr>
          <w:t> </w:t>
        </w:r>
      </w:hyperlink>
      <w:r>
        <w:rPr>
          <w:rFonts w:ascii="Futura Lt BT"/>
        </w:rPr>
        <w:t>|</w:t>
      </w:r>
      <w:r>
        <w:rPr>
          <w:rFonts w:ascii="Futura Lt BT"/>
          <w:spacing w:val="-2"/>
        </w:rPr>
        <w:t> </w:t>
      </w:r>
      <w:r>
        <w:rPr>
          <w:rFonts w:ascii="Futura Lt BT"/>
        </w:rPr>
        <w:t>Sito:</w:t>
      </w:r>
      <w:r>
        <w:rPr>
          <w:rFonts w:ascii="Futura Lt BT"/>
          <w:spacing w:val="-2"/>
        </w:rPr>
        <w:t> </w:t>
      </w:r>
      <w:hyperlink r:id="rId13">
        <w:r>
          <w:rPr>
            <w:rFonts w:ascii="Futura Lt BT"/>
            <w:color w:val="0000FF"/>
            <w:spacing w:val="-2"/>
            <w:u w:val="single" w:color="0000FF"/>
          </w:rPr>
          <w:t>www.corh.it</w:t>
        </w:r>
      </w:hyperlink>
    </w:p>
    <w:sectPr>
      <w:type w:val="continuous"/>
      <w:pgSz w:w="11910" w:h="16840"/>
      <w:pgMar w:top="68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utura Lt BT">
    <w:altName w:val="Futura Lt BT"/>
    <w:charset w:val="0"/>
    <w:family w:val="swiss"/>
    <w:pitch w:val="variable"/>
  </w:font>
  <w:font w:name="Futura LT">
    <w:altName w:val="Futura LT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utura LT" w:hAnsi="Futura LT" w:eastAsia="Futura LT" w:cs="Futura LT"/>
    </w:rPr>
  </w:style>
  <w:style w:styleId="BodyText" w:type="paragraph">
    <w:name w:val="Body Text"/>
    <w:basedOn w:val="Normal"/>
    <w:uiPriority w:val="1"/>
    <w:qFormat/>
    <w:pPr/>
    <w:rPr>
      <w:rFonts w:ascii="Futura LT" w:hAnsi="Futura LT" w:eastAsia="Futura LT" w:cs="Futura LT"/>
      <w:sz w:val="24"/>
      <w:szCs w:val="24"/>
    </w:rPr>
  </w:style>
  <w:style w:styleId="Heading1" w:type="paragraph">
    <w:name w:val="Heading 1"/>
    <w:basedOn w:val="Normal"/>
    <w:uiPriority w:val="1"/>
    <w:qFormat/>
    <w:pPr>
      <w:ind w:left="132"/>
      <w:outlineLvl w:val="1"/>
    </w:pPr>
    <w:rPr>
      <w:rFonts w:ascii="Futura LT" w:hAnsi="Futura LT" w:eastAsia="Futura LT" w:cs="Futura LT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192"/>
      <w:ind w:left="492"/>
    </w:pPr>
    <w:rPr>
      <w:rFonts w:ascii="Futura LT" w:hAnsi="Futura LT" w:eastAsia="Futura LT" w:cs="Futura LT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corh.it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yperlink" Target="https://www.youtube.com/watch?v=uf53ZZmSaho" TargetMode="External"/><Relationship Id="rId11" Type="http://schemas.openxmlformats.org/officeDocument/2006/relationships/hyperlink" Target="https://corh.it/prodotti/corh-vtm-vernice-intumescente/" TargetMode="External"/><Relationship Id="rId12" Type="http://schemas.openxmlformats.org/officeDocument/2006/relationships/hyperlink" Target="mailto:info@corh.it" TargetMode="External"/><Relationship Id="rId13" Type="http://schemas.openxmlformats.org/officeDocument/2006/relationships/hyperlink" Target="http://www.corh.it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federica.giraudi@corh.it</dc:creator>
  <dc:subject>Voci di capitolato</dc:subject>
  <dc:title>Protezione passiva alla fiamma Corh</dc:title>
  <dcterms:created xsi:type="dcterms:W3CDTF">2022-04-15T07:00:55Z</dcterms:created>
  <dcterms:modified xsi:type="dcterms:W3CDTF">2022-04-15T07:00:55Z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2022-04-15T00:00:00Z</vt:filetime>
  </property>
</Properties>
</file>